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9B2" w:rsidRDefault="007829B2" w:rsidP="007829B2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C038B">
        <w:rPr>
          <w:rFonts w:ascii="Times New Roman" w:hAnsi="Times New Roman"/>
          <w:caps/>
          <w:sz w:val="28"/>
          <w:szCs w:val="28"/>
        </w:rPr>
        <w:t xml:space="preserve">6 </w:t>
      </w:r>
      <w:r w:rsidRPr="004A359F">
        <w:rPr>
          <w:rFonts w:ascii="Times New Roman" w:hAnsi="Times New Roman"/>
          <w:caps/>
          <w:sz w:val="28"/>
          <w:szCs w:val="28"/>
        </w:rPr>
        <w:t>ЛЕКЦИЯ 8. Дешифрирование аэроснимков. Виды дешифрирования. топографическое и специальное дешифрирование. классификация объектов дешифрирования. основные дешифровочные признаки. технологические схемы дешифрирования</w:t>
      </w:r>
    </w:p>
    <w:p w:rsidR="007829B2" w:rsidRDefault="007829B2" w:rsidP="007829B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829B2" w:rsidRDefault="007829B2" w:rsidP="007829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 xml:space="preserve">6.1 </w:t>
      </w:r>
      <w:r w:rsidRPr="008C038B">
        <w:rPr>
          <w:rFonts w:ascii="Times New Roman" w:hAnsi="Times New Roman"/>
          <w:b/>
          <w:caps/>
          <w:sz w:val="28"/>
          <w:szCs w:val="28"/>
        </w:rPr>
        <w:t>В</w:t>
      </w:r>
      <w:r w:rsidRPr="008C038B">
        <w:rPr>
          <w:rFonts w:ascii="Times New Roman" w:hAnsi="Times New Roman"/>
          <w:b/>
          <w:sz w:val="28"/>
          <w:szCs w:val="28"/>
        </w:rPr>
        <w:t>иды дешифрирования</w:t>
      </w:r>
    </w:p>
    <w:p w:rsidR="007829B2" w:rsidRPr="008C038B" w:rsidRDefault="007829B2" w:rsidP="007829B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C038B">
        <w:rPr>
          <w:rFonts w:ascii="Times New Roman" w:hAnsi="Times New Roman"/>
          <w:i/>
          <w:sz w:val="28"/>
          <w:szCs w:val="28"/>
        </w:rPr>
        <w:t>Дешифрирование снимков</w:t>
      </w:r>
      <w:r w:rsidRPr="00D11C2F">
        <w:rPr>
          <w:rFonts w:ascii="Times New Roman" w:hAnsi="Times New Roman"/>
          <w:sz w:val="28"/>
          <w:szCs w:val="28"/>
        </w:rPr>
        <w:t xml:space="preserve"> – процесс изучения фотографических изображений местности с целью опознавания и раскрытия содержания объектов на снимке, определение их качественных и количественных характеристик.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Дешифрирование делится </w:t>
      </w:r>
      <w:proofErr w:type="gramStart"/>
      <w:r w:rsidRPr="00D11C2F">
        <w:rPr>
          <w:rFonts w:ascii="Times New Roman" w:hAnsi="Times New Roman"/>
          <w:sz w:val="28"/>
          <w:szCs w:val="28"/>
        </w:rPr>
        <w:t>на</w:t>
      </w:r>
      <w:proofErr w:type="gramEnd"/>
      <w:r w:rsidRPr="00D11C2F">
        <w:rPr>
          <w:rFonts w:ascii="Times New Roman" w:hAnsi="Times New Roman"/>
          <w:sz w:val="28"/>
          <w:szCs w:val="28"/>
        </w:rPr>
        <w:t>:</w:t>
      </w:r>
    </w:p>
    <w:p w:rsidR="007829B2" w:rsidRPr="00D11C2F" w:rsidRDefault="007829B2" w:rsidP="007829B2">
      <w:pPr>
        <w:pStyle w:val="ab"/>
        <w:numPr>
          <w:ilvl w:val="0"/>
          <w:numId w:val="1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топографическое;</w:t>
      </w:r>
    </w:p>
    <w:p w:rsidR="007829B2" w:rsidRPr="00D11C2F" w:rsidRDefault="007829B2" w:rsidP="007829B2">
      <w:pPr>
        <w:pStyle w:val="ab"/>
        <w:numPr>
          <w:ilvl w:val="0"/>
          <w:numId w:val="1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специальное.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Топографическое дешифрирование выполняется для определения и опознавания ситуации и рельефа на снимках. Специальное дешифрирование выполняется обычно при инженерных изысканиях  для раскрытия содержания специальных инженерных разделов: геологических, гидрогеологических, экологических, геоботанических и т.д.  при дешифрировании снимков используются характерные черты и особенности фотографических изображений различных объектов местности. При этом разработаны и используются прямые и косвенные дешифровочные признаки объектов.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 прямым дешифровочным признакам относятся: форма, размер, тон, тень.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К косвенным </w:t>
      </w:r>
      <w:proofErr w:type="gramStart"/>
      <w:r w:rsidRPr="00D11C2F">
        <w:rPr>
          <w:rFonts w:ascii="Times New Roman" w:hAnsi="Times New Roman"/>
          <w:sz w:val="28"/>
          <w:szCs w:val="28"/>
        </w:rPr>
        <w:t>относятся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и используется взаимосвязь между различными природными объектами. Пример: взаимосвязь между рельефом местности и растительностью, взаимосвязь между растительностью и подводными грунтовыми водами. В зависимости от метода выполнения дешифрирования снимка, используемых средств, дешифрирование делится </w:t>
      </w:r>
      <w:proofErr w:type="gramStart"/>
      <w:r w:rsidRPr="00D11C2F">
        <w:rPr>
          <w:rFonts w:ascii="Times New Roman" w:hAnsi="Times New Roman"/>
          <w:sz w:val="28"/>
          <w:szCs w:val="28"/>
        </w:rPr>
        <w:t>на</w:t>
      </w:r>
      <w:proofErr w:type="gramEnd"/>
      <w:r w:rsidRPr="00D11C2F">
        <w:rPr>
          <w:rFonts w:ascii="Times New Roman" w:hAnsi="Times New Roman"/>
          <w:sz w:val="28"/>
          <w:szCs w:val="28"/>
        </w:rPr>
        <w:t>:</w:t>
      </w:r>
    </w:p>
    <w:p w:rsidR="007829B2" w:rsidRPr="00D11C2F" w:rsidRDefault="007829B2" w:rsidP="007829B2">
      <w:pPr>
        <w:pStyle w:val="ab"/>
        <w:numPr>
          <w:ilvl w:val="0"/>
          <w:numId w:val="2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камеральное;</w:t>
      </w:r>
    </w:p>
    <w:p w:rsidR="007829B2" w:rsidRPr="00D11C2F" w:rsidRDefault="007829B2" w:rsidP="007829B2">
      <w:pPr>
        <w:pStyle w:val="ab"/>
        <w:numPr>
          <w:ilvl w:val="0"/>
          <w:numId w:val="2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полевое;</w:t>
      </w:r>
    </w:p>
    <w:p w:rsidR="007829B2" w:rsidRPr="00D11C2F" w:rsidRDefault="007829B2" w:rsidP="007829B2">
      <w:pPr>
        <w:pStyle w:val="ab"/>
        <w:numPr>
          <w:ilvl w:val="0"/>
          <w:numId w:val="2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воздушное.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некоторых случаях применяется комплексное дешифрирование: </w:t>
      </w:r>
      <w:proofErr w:type="spellStart"/>
      <w:r w:rsidRPr="00D11C2F">
        <w:rPr>
          <w:rFonts w:ascii="Times New Roman" w:hAnsi="Times New Roman"/>
          <w:sz w:val="28"/>
          <w:szCs w:val="28"/>
        </w:rPr>
        <w:t>камерально-полевое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11C2F">
        <w:rPr>
          <w:rFonts w:ascii="Times New Roman" w:hAnsi="Times New Roman"/>
          <w:sz w:val="28"/>
          <w:szCs w:val="28"/>
        </w:rPr>
        <w:t>камерально-воздушное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Наиболее производительным является камеральное дешифрирование. Однако для выполнения камерального дешифрирования необходимо привлекать опытных дешифровщиков, имеющих большой опыт. Следует отметить, что камеральное дешифрирование обычно выполняется на местности с небольшим содержанием сложных объектов. Наиболее точным является полевое дешифрирование, т.к. оно выполняется в полевых условиях с получением большого материала количественных и качественных характеристик местности. Но с другой стороны оно дорогостоящее, по площади – малопроизводительное.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lastRenderedPageBreak/>
        <w:t>Воздушное дешифрирование обычно выполняется в труднодоступных, горных участках с вертолёта.</w:t>
      </w:r>
    </w:p>
    <w:p w:rsidR="007829B2" w:rsidRPr="00D11C2F" w:rsidRDefault="007829B2" w:rsidP="007829B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829B2" w:rsidRPr="008C038B" w:rsidRDefault="007829B2" w:rsidP="007829B2">
      <w:pPr>
        <w:spacing w:after="0" w:line="24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caps/>
          <w:sz w:val="28"/>
          <w:szCs w:val="28"/>
        </w:rPr>
        <w:t>6.2 а</w:t>
      </w:r>
      <w:r w:rsidRPr="008C038B">
        <w:rPr>
          <w:rFonts w:ascii="Times New Roman" w:hAnsi="Times New Roman"/>
          <w:b/>
          <w:sz w:val="28"/>
          <w:szCs w:val="28"/>
        </w:rPr>
        <w:t>втоматизация процесса дешифрирования</w:t>
      </w:r>
    </w:p>
    <w:p w:rsidR="007829B2" w:rsidRPr="004A359F" w:rsidRDefault="007829B2" w:rsidP="007829B2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7829B2" w:rsidRPr="00D11C2F" w:rsidRDefault="007829B2" w:rsidP="007829B2">
      <w:pPr>
        <w:pStyle w:val="af4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Уже в семидесятых годах двадцатого столетия стало очевидным, что от графических продуктов (планов и карт), которые получают в процессе съемок нужно переходить к их цифровым аналогам. Связано это было с бурным развитием вычислительной техники, увеличением ее мощности и быстродействия. В результате появилась реальная возможность заменить в качестве носителей информации картографические материалы на цифровые модели объектов. На основе таких моделей автоматизация решения различных прикладных задач, в том числе и проектирования, а также составления необходимых графических документов становилась делом техники.</w:t>
      </w:r>
    </w:p>
    <w:p w:rsidR="007829B2" w:rsidRPr="00D11C2F" w:rsidRDefault="007829B2" w:rsidP="007829B2">
      <w:pPr>
        <w:pStyle w:val="af6"/>
        <w:ind w:firstLine="720"/>
        <w:jc w:val="both"/>
        <w:rPr>
          <w:sz w:val="28"/>
          <w:szCs w:val="28"/>
        </w:rPr>
      </w:pPr>
      <w:r w:rsidRPr="00D11C2F">
        <w:rPr>
          <w:sz w:val="28"/>
          <w:szCs w:val="28"/>
        </w:rPr>
        <w:t xml:space="preserve">Получить цифровые модели можно, например, путем </w:t>
      </w:r>
      <w:proofErr w:type="spellStart"/>
      <w:r w:rsidRPr="00D11C2F">
        <w:rPr>
          <w:sz w:val="28"/>
          <w:szCs w:val="28"/>
        </w:rPr>
        <w:t>цифрования</w:t>
      </w:r>
      <w:proofErr w:type="spellEnd"/>
      <w:r w:rsidRPr="00D11C2F">
        <w:rPr>
          <w:sz w:val="28"/>
          <w:szCs w:val="28"/>
        </w:rPr>
        <w:t xml:space="preserve"> карт и планов. Но гораздо производительнее совместить их построение с процессом съемки (с процессами выполнения линейно-угловых измерений в тахеометрии или обработки снимков в фотограмметрии). В тахеометрической съемке это привело к появлению полевых регистраторов информации, а затем и электронных тахеометров, исключивших ручной ввод данных из журналов в компьютер. В фотограмметрии было создано второе поколение универсальных аналоговых стереофотограмметрических приборов. Они были обеспечены аналого-цифровыми преобразователями, пакетами прикладных программ, обеспечившими автоматизацию процессов внешнего ориентирования модели, построенной на приборе, регистрацию результатов измерения снимков и построения цифровых моделей. Иногда такое сочетание аналоговых приборов со средствами автоматизации называют гибридными системами</w:t>
      </w:r>
    </w:p>
    <w:p w:rsidR="007829B2" w:rsidRPr="00D11C2F" w:rsidRDefault="007829B2" w:rsidP="007829B2">
      <w:pPr>
        <w:pStyle w:val="af6"/>
        <w:ind w:firstLine="709"/>
        <w:jc w:val="both"/>
        <w:rPr>
          <w:sz w:val="28"/>
          <w:szCs w:val="28"/>
        </w:rPr>
      </w:pPr>
      <w:r w:rsidRPr="00D11C2F">
        <w:rPr>
          <w:sz w:val="28"/>
          <w:szCs w:val="28"/>
        </w:rPr>
        <w:t>Когда речь идет об автоматизации обработки снимков, то предполагается, что автоматизированными должны быть следующие процессы решения двойной обратной пространственной засеки:</w:t>
      </w:r>
    </w:p>
    <w:p w:rsidR="007829B2" w:rsidRPr="00D11C2F" w:rsidRDefault="007829B2" w:rsidP="007829B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Внутреннее ориентирование снимков;</w:t>
      </w:r>
    </w:p>
    <w:p w:rsidR="007829B2" w:rsidRPr="00D11C2F" w:rsidRDefault="007829B2" w:rsidP="007829B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Построение фотограмметрической модели (взаимное ориентирование снимков);</w:t>
      </w:r>
    </w:p>
    <w:p w:rsidR="007829B2" w:rsidRPr="00D11C2F" w:rsidRDefault="007829B2" w:rsidP="007829B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Внешнее ориентирование модели по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опознакам</w:t>
      </w:r>
      <w:proofErr w:type="spellEnd"/>
      <w:r w:rsidRPr="00D11C2F">
        <w:rPr>
          <w:rFonts w:ascii="Times New Roman" w:hAnsi="Times New Roman"/>
          <w:sz w:val="28"/>
          <w:szCs w:val="28"/>
        </w:rPr>
        <w:t>;</w:t>
      </w:r>
    </w:p>
    <w:p w:rsidR="007829B2" w:rsidRPr="00D11C2F" w:rsidRDefault="007829B2" w:rsidP="007829B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Съемка ситуации и рельефа.</w:t>
      </w:r>
    </w:p>
    <w:p w:rsidR="007829B2" w:rsidRPr="00D11C2F" w:rsidRDefault="007829B2" w:rsidP="007829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 целом автоматизированная обработка снимков при наземной стереофотограмметрической съемке включает в себя следующие этапы:</w:t>
      </w:r>
    </w:p>
    <w:p w:rsidR="007829B2" w:rsidRPr="00D11C2F" w:rsidRDefault="007829B2" w:rsidP="007829B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Подготовительные работы;</w:t>
      </w:r>
    </w:p>
    <w:p w:rsidR="007829B2" w:rsidRPr="00D11C2F" w:rsidRDefault="007829B2" w:rsidP="007829B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Корректирование фотограмметрической модели;</w:t>
      </w:r>
    </w:p>
    <w:p w:rsidR="007829B2" w:rsidRPr="00D11C2F" w:rsidRDefault="007829B2" w:rsidP="007829B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Геодезическое ориентирование фотограмметрической модели (ее внешнее ориентирование);</w:t>
      </w:r>
    </w:p>
    <w:p w:rsidR="007829B2" w:rsidRPr="00D11C2F" w:rsidRDefault="007829B2" w:rsidP="007829B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Сгущение съемочного обоснования и фотограмметрическую съемку объекта.</w:t>
      </w:r>
    </w:p>
    <w:p w:rsidR="003134C8" w:rsidRDefault="007829B2" w:rsidP="007829B2">
      <w:r>
        <w:rPr>
          <w:rFonts w:ascii="Times New Roman" w:hAnsi="Times New Roman"/>
          <w:sz w:val="28"/>
          <w:szCs w:val="28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D5DDF"/>
    <w:multiLevelType w:val="hybridMultilevel"/>
    <w:tmpl w:val="FEB62B8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FC6C8B"/>
    <w:multiLevelType w:val="hybridMultilevel"/>
    <w:tmpl w:val="9D70696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DB6148A"/>
    <w:multiLevelType w:val="hybridMultilevel"/>
    <w:tmpl w:val="4F062AC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5B947EBE"/>
    <w:multiLevelType w:val="hybridMultilevel"/>
    <w:tmpl w:val="10FC01B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829B2"/>
    <w:rsid w:val="0015422E"/>
    <w:rsid w:val="003134C8"/>
    <w:rsid w:val="007829B2"/>
    <w:rsid w:val="009C1933"/>
    <w:rsid w:val="00AF398C"/>
    <w:rsid w:val="00BF33E4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B2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ody Text Indent"/>
    <w:basedOn w:val="a"/>
    <w:link w:val="af5"/>
    <w:rsid w:val="007829B2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7829B2"/>
    <w:rPr>
      <w:rFonts w:ascii="Calibri" w:eastAsia="Calibri" w:hAnsi="Calibri" w:cs="Times New Roman"/>
      <w:lang w:val="ru-RU" w:bidi="ar-SA"/>
    </w:rPr>
  </w:style>
  <w:style w:type="paragraph" w:styleId="11">
    <w:name w:val="index 1"/>
    <w:basedOn w:val="a"/>
    <w:next w:val="a"/>
    <w:autoRedefine/>
    <w:uiPriority w:val="99"/>
    <w:semiHidden/>
    <w:unhideWhenUsed/>
    <w:rsid w:val="007829B2"/>
    <w:pPr>
      <w:spacing w:after="0" w:line="240" w:lineRule="auto"/>
      <w:ind w:left="220" w:hanging="220"/>
    </w:pPr>
  </w:style>
  <w:style w:type="paragraph" w:styleId="af6">
    <w:name w:val="index heading"/>
    <w:basedOn w:val="a"/>
    <w:next w:val="11"/>
    <w:semiHidden/>
    <w:rsid w:val="007829B2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664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2017-01-09T14:30:00Z</dcterms:created>
  <dcterms:modified xsi:type="dcterms:W3CDTF">2017-01-09T14:30:00Z</dcterms:modified>
</cp:coreProperties>
</file>